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60A" w:rsidRDefault="002D260A">
      <w:r>
        <w:t>Assignment 1</w:t>
      </w:r>
      <w:bookmarkStart w:id="0" w:name="_GoBack"/>
      <w:bookmarkEnd w:id="0"/>
    </w:p>
    <w:p w:rsidR="00E94641" w:rsidRDefault="000935FC">
      <w:r>
        <w:t xml:space="preserve">Various categories are used to group people by race and ethnicity. In the future, these categories are set to change in several ways. For instance, the category of color used to group people by race is expected to </w:t>
      </w:r>
      <w:r w:rsidR="002D260A">
        <w:t>vary</w:t>
      </w:r>
      <w:r>
        <w:t xml:space="preserve"> from the original color of their forefathers. This variation in skin color could result </w:t>
      </w:r>
      <w:r w:rsidR="002D260A">
        <w:t>from an increase in the high number of educated people who</w:t>
      </w:r>
      <w:r>
        <w:t xml:space="preserve"> will divert their mindset from their forefathers. The education level will increase racial and ethnic relationship</w:t>
      </w:r>
      <w:r w:rsidR="002D260A">
        <w:t>s,</w:t>
      </w:r>
      <w:r>
        <w:t xml:space="preserve"> which might develop and lead to intermarriage. When the biological effects </w:t>
      </w:r>
      <w:r w:rsidR="002D260A">
        <w:t>occur, the newborns will almost have the same skin color eroding that category of grouping people. Finally, where the workplace is used to group people, the change will occur on wage equalization. This equalization will create job levels where one will be expected to earn, depending on his job group.</w:t>
      </w:r>
    </w:p>
    <w:sectPr w:rsidR="00E946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D54DA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D9C6C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5867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30D3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7A6B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2NjQwNzSxMDE0NjRT0lEKTi0uzszPAykwrAUAmLZUVywAAAA="/>
  </w:docVars>
  <w:rsids>
    <w:rsidRoot w:val="000935FC"/>
    <w:rsid w:val="000005E5"/>
    <w:rsid w:val="000935FC"/>
    <w:rsid w:val="002D260A"/>
    <w:rsid w:val="00442B3C"/>
    <w:rsid w:val="00D87780"/>
    <w:rsid w:val="00E94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63435"/>
  <w15:chartTrackingRefBased/>
  <w15:docId w15:val="{E70C9999-3E1F-4390-B63B-DCABA6E29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22</TotalTime>
  <Pages>1</Pages>
  <Words>130</Words>
  <Characters>743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WANG'ANG'A</cp:lastModifiedBy>
  <cp:revision>1</cp:revision>
  <dcterms:created xsi:type="dcterms:W3CDTF">2020-11-08T17:44:00Z</dcterms:created>
  <dcterms:modified xsi:type="dcterms:W3CDTF">2020-11-08T18:06:00Z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ies>
</file>